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035C92F6" w:rsidR="00194E06" w:rsidRPr="003C0D93" w:rsidRDefault="002B3BE3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2B3BE3">
        <w:rPr>
          <w:sz w:val="28"/>
          <w:szCs w:val="28"/>
        </w:rPr>
        <w:t>Se costui fosse un profeta, saprebbe</w:t>
      </w:r>
      <w:r>
        <w:rPr>
          <w:sz w:val="28"/>
          <w:szCs w:val="28"/>
        </w:rPr>
        <w:t>!</w:t>
      </w:r>
    </w:p>
    <w:p w14:paraId="270FF8AC" w14:textId="7B0E1BDF" w:rsidR="009359D5" w:rsidRPr="00EB290C" w:rsidRDefault="002100F6" w:rsidP="009359D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 veri profeti non agiscono e non si rivelano su comando degli uomini o su loro richiesta. Ess</w:t>
      </w:r>
      <w:r w:rsidR="00EB29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opera</w:t>
      </w:r>
      <w:r w:rsidR="00EB290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, agiscono, parlano solo per volontà del Signore, solo per suo comando. </w:t>
      </w:r>
      <w:r w:rsidR="00EB290C">
        <w:rPr>
          <w:rFonts w:ascii="Arial" w:hAnsi="Arial" w:cs="Arial"/>
        </w:rPr>
        <w:t>Essi sono sempre in ascolto della sua Parola. Ecco cosa professa Elia sul Monte Carmelo: “</w:t>
      </w:r>
      <w:r w:rsidRPr="002100F6">
        <w:rPr>
          <w:rFonts w:ascii="Arial" w:hAnsi="Arial" w:cs="Arial"/>
          <w:i/>
          <w:iCs/>
        </w:rPr>
        <w:t>Al momento dell’offerta del sacrificio si avvicinò il profeta Elia e disse: «Signore, Dio di Abramo, di Isacco e d’Israele, oggi si sappia che tu sei Dio in Israele e che io sono tuo servo e che ho fatto tutte queste cose sulla tua parola. Rispondimi, Signore, rispondimi, e questo popolo sappia che tu, o Signore, sei Dio e che converti il loro cuore!»</w:t>
      </w:r>
      <w:r w:rsidRPr="002100F6">
        <w:rPr>
          <w:rFonts w:ascii="Arial" w:hAnsi="Arial" w:cs="Arial"/>
          <w:i/>
          <w:iCs/>
        </w:rPr>
        <w:t xml:space="preserve"> (1Re 18,26-37). </w:t>
      </w:r>
      <w:r w:rsidR="00EB290C">
        <w:rPr>
          <w:rFonts w:ascii="Arial" w:hAnsi="Arial" w:cs="Arial"/>
        </w:rPr>
        <w:t xml:space="preserve">La stessa confessione la fa Cristo Gesù dopo il suo ingresso messianico in Gerusalemme: </w:t>
      </w:r>
      <w:r w:rsidR="00EB290C" w:rsidRPr="00EB290C">
        <w:rPr>
          <w:rFonts w:ascii="Arial" w:hAnsi="Arial" w:cs="Arial"/>
          <w:i/>
          <w:iCs/>
        </w:rPr>
        <w:t>“</w:t>
      </w:r>
      <w:r w:rsidRPr="002100F6">
        <w:rPr>
          <w:rFonts w:ascii="Arial" w:hAnsi="Arial" w:cs="Arial"/>
          <w:i/>
          <w:iCs/>
        </w:rPr>
        <w:t>Gesù</w:t>
      </w:r>
      <w:r w:rsidRPr="002100F6">
        <w:rPr>
          <w:rFonts w:ascii="Arial" w:hAnsi="Arial" w:cs="Arial"/>
          <w:i/>
          <w:iCs/>
        </w:rPr>
        <w:t xml:space="preserve"> allora esclamò: «Chi crede in me, non crede in me ma in colui che mi ha mandato; </w:t>
      </w:r>
      <w:r w:rsidRPr="002100F6">
        <w:rPr>
          <w:rFonts w:ascii="Arial" w:hAnsi="Arial" w:cs="Arial"/>
          <w:i/>
          <w:iCs/>
        </w:rPr>
        <w:t>chi</w:t>
      </w:r>
      <w:r w:rsidRPr="002100F6">
        <w:rPr>
          <w:rFonts w:ascii="Arial" w:hAnsi="Arial" w:cs="Arial"/>
          <w:i/>
          <w:iCs/>
        </w:rPr>
        <w:t xml:space="preserve"> vede me, vede colui che mi ha mandato. </w:t>
      </w:r>
      <w:r w:rsidRPr="002100F6">
        <w:rPr>
          <w:rFonts w:ascii="Arial" w:hAnsi="Arial" w:cs="Arial"/>
          <w:i/>
          <w:iCs/>
        </w:rPr>
        <w:t>Io</w:t>
      </w:r>
      <w:r w:rsidRPr="002100F6">
        <w:rPr>
          <w:rFonts w:ascii="Arial" w:hAnsi="Arial" w:cs="Arial"/>
          <w:i/>
          <w:iCs/>
        </w:rPr>
        <w:t xml:space="preserve"> sono venuto nel mondo come luce, perché chiunque crede in me non rimanga nelle tenebre. </w:t>
      </w:r>
      <w:r w:rsidRPr="002100F6">
        <w:rPr>
          <w:rFonts w:ascii="Arial" w:hAnsi="Arial" w:cs="Arial"/>
          <w:i/>
          <w:iCs/>
        </w:rPr>
        <w:t>Se</w:t>
      </w:r>
      <w:r w:rsidRPr="002100F6">
        <w:rPr>
          <w:rFonts w:ascii="Arial" w:hAnsi="Arial" w:cs="Arial"/>
          <w:i/>
          <w:iCs/>
        </w:rPr>
        <w:t xml:space="preserve"> qualcuno ascolta le mie parole e non le osserva, io non lo condanno; perché non sono venuto per condannare il mondo, ma per salvare il mondo. </w:t>
      </w:r>
      <w:r w:rsidRPr="002100F6">
        <w:rPr>
          <w:rFonts w:ascii="Arial" w:hAnsi="Arial" w:cs="Arial"/>
          <w:i/>
          <w:iCs/>
        </w:rPr>
        <w:t>Chi</w:t>
      </w:r>
      <w:r w:rsidRPr="002100F6">
        <w:rPr>
          <w:rFonts w:ascii="Arial" w:hAnsi="Arial" w:cs="Arial"/>
          <w:i/>
          <w:iCs/>
        </w:rPr>
        <w:t xml:space="preserve"> mi rifiuta e non accoglie le mie parole, ha chi lo condanna: la parola che ho detto lo condannerà nell’ultimo giorno. </w:t>
      </w:r>
      <w:r w:rsidRPr="002100F6">
        <w:rPr>
          <w:rFonts w:ascii="Arial" w:hAnsi="Arial" w:cs="Arial"/>
          <w:i/>
          <w:iCs/>
        </w:rPr>
        <w:t>Perché</w:t>
      </w:r>
      <w:r w:rsidRPr="002100F6">
        <w:rPr>
          <w:rFonts w:ascii="Arial" w:hAnsi="Arial" w:cs="Arial"/>
          <w:i/>
          <w:iCs/>
        </w:rPr>
        <w:t xml:space="preserve"> io non ho parlato da me stesso, ma il Padre, che mi ha mandato, mi ha ordinato lui di che cosa parlare e che cosa devo dire. </w:t>
      </w:r>
      <w:r w:rsidRPr="002100F6">
        <w:rPr>
          <w:rFonts w:ascii="Arial" w:hAnsi="Arial" w:cs="Arial"/>
          <w:i/>
          <w:iCs/>
        </w:rPr>
        <w:t>E</w:t>
      </w:r>
      <w:r w:rsidRPr="002100F6">
        <w:rPr>
          <w:rFonts w:ascii="Arial" w:hAnsi="Arial" w:cs="Arial"/>
          <w:i/>
          <w:iCs/>
        </w:rPr>
        <w:t xml:space="preserve"> io so che il suo comandamento è vita eterna. Le cose dunque che io dico, le dico così come il Padre le ha dette a me»</w:t>
      </w:r>
      <w:r w:rsidRPr="002100F6">
        <w:rPr>
          <w:rFonts w:ascii="Arial" w:hAnsi="Arial" w:cs="Arial"/>
          <w:i/>
          <w:iCs/>
        </w:rPr>
        <w:t xml:space="preserve"> (Gv 12,44-50). </w:t>
      </w:r>
      <w:r w:rsidR="00EB290C">
        <w:rPr>
          <w:rFonts w:ascii="Arial" w:hAnsi="Arial" w:cs="Arial"/>
        </w:rPr>
        <w:t xml:space="preserve">Ecco invece cosa dice </w:t>
      </w:r>
      <w:r w:rsidR="00EE70E6">
        <w:rPr>
          <w:rFonts w:ascii="Arial" w:hAnsi="Arial" w:cs="Arial"/>
        </w:rPr>
        <w:t xml:space="preserve">Geremia, </w:t>
      </w:r>
      <w:r w:rsidR="00EB290C">
        <w:rPr>
          <w:rFonts w:ascii="Arial" w:hAnsi="Arial" w:cs="Arial"/>
        </w:rPr>
        <w:t>su comando del Signore</w:t>
      </w:r>
      <w:r w:rsidR="00EE70E6">
        <w:rPr>
          <w:rFonts w:ascii="Arial" w:hAnsi="Arial" w:cs="Arial"/>
        </w:rPr>
        <w:t>,</w:t>
      </w:r>
      <w:r w:rsidR="00EB290C">
        <w:rPr>
          <w:rFonts w:ascii="Arial" w:hAnsi="Arial" w:cs="Arial"/>
        </w:rPr>
        <w:t xml:space="preserve"> al falso profeta Anania: “</w:t>
      </w:r>
      <w:r w:rsidR="009359D5" w:rsidRPr="009359D5">
        <w:rPr>
          <w:rFonts w:ascii="Arial" w:hAnsi="Arial" w:cs="Arial"/>
          <w:i/>
          <w:iCs/>
        </w:rPr>
        <w:t>Dopo</w:t>
      </w:r>
      <w:r w:rsidR="009359D5" w:rsidRPr="009359D5">
        <w:rPr>
          <w:rFonts w:ascii="Arial" w:hAnsi="Arial" w:cs="Arial"/>
          <w:i/>
          <w:iCs/>
        </w:rPr>
        <w:t xml:space="preserve"> che il profeta Anania ebbe rotto il giogo che il profeta Geremia portava sul collo, fu rivolta a Geremia questa parola del Signore: «Va’ e riferisci ad Anania: Così dice il Signore: Tu hai rotto un giogo di legno, ma io, al suo posto, ne farò uno di ferro. </w:t>
      </w:r>
      <w:r w:rsidR="009359D5" w:rsidRPr="009359D5">
        <w:rPr>
          <w:rFonts w:ascii="Arial" w:hAnsi="Arial" w:cs="Arial"/>
          <w:i/>
          <w:iCs/>
        </w:rPr>
        <w:t>Infatti</w:t>
      </w:r>
      <w:r w:rsidR="009359D5" w:rsidRPr="009359D5">
        <w:rPr>
          <w:rFonts w:ascii="Arial" w:hAnsi="Arial" w:cs="Arial"/>
          <w:i/>
          <w:iCs/>
        </w:rPr>
        <w:t>, dice il Signore degli eserciti, Dio d’Israele: Pongo un giogo di ferro sul collo di tutte queste nazioni perché siano soggette a Nabucodònosor, re di Babilonia, e lo servano; persino le bestie selvatiche gli consegno».</w:t>
      </w:r>
      <w:r w:rsidR="009359D5">
        <w:rPr>
          <w:rFonts w:ascii="Arial" w:hAnsi="Arial" w:cs="Arial"/>
          <w:i/>
          <w:iCs/>
        </w:rPr>
        <w:t xml:space="preserve"> </w:t>
      </w:r>
      <w:r w:rsidR="009359D5" w:rsidRPr="009359D5">
        <w:rPr>
          <w:rFonts w:ascii="Arial" w:hAnsi="Arial" w:cs="Arial"/>
          <w:i/>
          <w:iCs/>
        </w:rPr>
        <w:t>Allora</w:t>
      </w:r>
      <w:r w:rsidR="009359D5" w:rsidRPr="009359D5">
        <w:rPr>
          <w:rFonts w:ascii="Arial" w:hAnsi="Arial" w:cs="Arial"/>
          <w:i/>
          <w:iCs/>
        </w:rPr>
        <w:t xml:space="preserve"> il profeta Geremia disse al profeta Anania: «Ascolta, Anania! Il Signore non ti ha mandato e tu induci questo popolo a confidare nella menzogna; </w:t>
      </w:r>
      <w:r w:rsidR="009359D5" w:rsidRPr="009359D5">
        <w:rPr>
          <w:rFonts w:ascii="Arial" w:hAnsi="Arial" w:cs="Arial"/>
          <w:i/>
          <w:iCs/>
        </w:rPr>
        <w:t>perciò</w:t>
      </w:r>
      <w:r w:rsidR="009359D5" w:rsidRPr="009359D5">
        <w:rPr>
          <w:rFonts w:ascii="Arial" w:hAnsi="Arial" w:cs="Arial"/>
          <w:i/>
          <w:iCs/>
        </w:rPr>
        <w:t xml:space="preserve"> dice il Signore: Ecco, ti faccio sparire dalla faccia della terra; quest’anno tu morirai, perché hai predicato la ribellione al Signore». In quello stesso anno, nel settimo mese, il profeta Anania morì</w:t>
      </w:r>
      <w:r w:rsidR="009359D5">
        <w:rPr>
          <w:rFonts w:ascii="Arial" w:hAnsi="Arial" w:cs="Arial"/>
          <w:i/>
          <w:iCs/>
        </w:rPr>
        <w:t xml:space="preserve"> (Ger 28,12-17). </w:t>
      </w:r>
      <w:r w:rsidR="00EB290C">
        <w:rPr>
          <w:rFonts w:ascii="Arial" w:hAnsi="Arial" w:cs="Arial"/>
        </w:rPr>
        <w:t xml:space="preserve">Nulla nei veri profeti avviene dalla loro volontà. Tutti è dalla volontà di Dio. Se Gesù entra nella casa di Simone vi entra per obbedienza al Padre suo. Se permette che la donna faccia ciò che sta facendo è per divina volontà. Simone condanna Cristo Gesù seguendo lo stile dei farisei: quanto non era conforme al loro pensiero andava condannato e ripudiato. </w:t>
      </w:r>
    </w:p>
    <w:p w14:paraId="6C078B6B" w14:textId="4D84935E" w:rsidR="00FC3EE8" w:rsidRDefault="002B3BE3" w:rsidP="004F099D">
      <w:pPr>
        <w:spacing w:after="120"/>
        <w:jc w:val="both"/>
        <w:rPr>
          <w:rFonts w:ascii="Arial" w:hAnsi="Arial" w:cs="Arial"/>
          <w:i/>
          <w:iCs/>
        </w:rPr>
      </w:pPr>
      <w:r w:rsidRPr="004F099D">
        <w:rPr>
          <w:rFonts w:ascii="Arial" w:hAnsi="Arial" w:cs="Arial"/>
          <w:i/>
          <w:iCs/>
        </w:rPr>
        <w:t>Uno</w:t>
      </w:r>
      <w:r w:rsidR="004F099D" w:rsidRPr="004F099D">
        <w:rPr>
          <w:rFonts w:ascii="Arial" w:hAnsi="Arial" w:cs="Arial"/>
          <w:i/>
          <w:iCs/>
        </w:rPr>
        <w:t xml:space="preserve"> dei farisei lo invitò a mangiare da lui. Egli entrò nella casa del fariseo e si mise a tavola. </w:t>
      </w:r>
      <w:r w:rsidRPr="004F099D">
        <w:rPr>
          <w:rFonts w:ascii="Arial" w:hAnsi="Arial" w:cs="Arial"/>
          <w:i/>
          <w:iCs/>
        </w:rPr>
        <w:t>Ed</w:t>
      </w:r>
      <w:r w:rsidR="004F099D" w:rsidRPr="004F099D">
        <w:rPr>
          <w:rFonts w:ascii="Arial" w:hAnsi="Arial" w:cs="Arial"/>
          <w:i/>
          <w:iCs/>
        </w:rPr>
        <w:t xml:space="preserve"> ecco, una donna, una peccatrice di quella città, saputo che si trovava nella casa del fariseo, portò un vaso di profumo; </w:t>
      </w:r>
      <w:r w:rsidRPr="004F099D">
        <w:rPr>
          <w:rFonts w:ascii="Arial" w:hAnsi="Arial" w:cs="Arial"/>
          <w:i/>
          <w:iCs/>
        </w:rPr>
        <w:t>stando</w:t>
      </w:r>
      <w:r w:rsidR="004F099D" w:rsidRPr="004F099D">
        <w:rPr>
          <w:rFonts w:ascii="Arial" w:hAnsi="Arial" w:cs="Arial"/>
          <w:i/>
          <w:iCs/>
        </w:rPr>
        <w:t xml:space="preserve"> dietro, presso i piedi di lui, piangendo, cominciò a bagnarli di lacrime, poi li asciugava con i suoi capelli, li baciava e li cospargeva di profumo. </w:t>
      </w:r>
      <w:r w:rsidRPr="004F099D">
        <w:rPr>
          <w:rFonts w:ascii="Arial" w:hAnsi="Arial" w:cs="Arial"/>
          <w:i/>
          <w:iCs/>
        </w:rPr>
        <w:t>Vedendo</w:t>
      </w:r>
      <w:r w:rsidR="004F099D" w:rsidRPr="004F099D">
        <w:rPr>
          <w:rFonts w:ascii="Arial" w:hAnsi="Arial" w:cs="Arial"/>
          <w:i/>
          <w:iCs/>
        </w:rPr>
        <w:t xml:space="preserve"> questo, il fariseo che l’aveva invitato disse tra sé: «</w:t>
      </w:r>
      <w:bookmarkStart w:id="0" w:name="_Hlk172912350"/>
      <w:r w:rsidR="004F099D" w:rsidRPr="004F099D">
        <w:rPr>
          <w:rFonts w:ascii="Arial" w:hAnsi="Arial" w:cs="Arial"/>
          <w:i/>
          <w:iCs/>
        </w:rPr>
        <w:t xml:space="preserve">Se costui fosse un profeta, saprebbe </w:t>
      </w:r>
      <w:bookmarkEnd w:id="0"/>
      <w:r w:rsidR="004F099D" w:rsidRPr="004F099D">
        <w:rPr>
          <w:rFonts w:ascii="Arial" w:hAnsi="Arial" w:cs="Arial"/>
          <w:i/>
          <w:iCs/>
        </w:rPr>
        <w:t xml:space="preserve">chi è, e di quale genere è la donna che lo tocca: è una peccatrice!». </w:t>
      </w:r>
      <w:r w:rsidRPr="004F099D">
        <w:rPr>
          <w:rFonts w:ascii="Arial" w:hAnsi="Arial" w:cs="Arial"/>
          <w:i/>
          <w:iCs/>
        </w:rPr>
        <w:t>Gesù</w:t>
      </w:r>
      <w:r w:rsidR="004F099D" w:rsidRPr="004F099D">
        <w:rPr>
          <w:rFonts w:ascii="Arial" w:hAnsi="Arial" w:cs="Arial"/>
          <w:i/>
          <w:iCs/>
        </w:rPr>
        <w:t xml:space="preserve"> allora gli disse: «Simone, ho da dirti qualcosa». Ed egli rispose: «Di’ pure, maestro». «Un creditore aveva due debitori: uno gli doveva cinquecento denari, l’altro cinquanta. </w:t>
      </w:r>
      <w:r w:rsidRPr="004F099D">
        <w:rPr>
          <w:rFonts w:ascii="Arial" w:hAnsi="Arial" w:cs="Arial"/>
          <w:i/>
          <w:iCs/>
        </w:rPr>
        <w:t>Non</w:t>
      </w:r>
      <w:r w:rsidR="004F099D" w:rsidRPr="004F099D">
        <w:rPr>
          <w:rFonts w:ascii="Arial" w:hAnsi="Arial" w:cs="Arial"/>
          <w:i/>
          <w:iCs/>
        </w:rPr>
        <w:t xml:space="preserve"> avendo essi di che restituire, condonò il debito a tutti e due. Chi di loro dunque lo amerà di più?». Simone rispose: «Suppongo sia colui al quale ha condonato di più». Gli disse Gesù: «Hai giudicato bene». E, volgendosi verso la donna, disse a Simone: «Vedi questa donna? Sono entrato in casa tua e tu non mi hai dato l’acqua per i piedi; lei invece mi ha bagnato i piedi con le lacrime e li ha asciugati con i suoi capelli. </w:t>
      </w:r>
      <w:r w:rsidRPr="004F099D">
        <w:rPr>
          <w:rFonts w:ascii="Arial" w:hAnsi="Arial" w:cs="Arial"/>
          <w:i/>
          <w:iCs/>
        </w:rPr>
        <w:t>Tu</w:t>
      </w:r>
      <w:r w:rsidR="004F099D" w:rsidRPr="004F099D">
        <w:rPr>
          <w:rFonts w:ascii="Arial" w:hAnsi="Arial" w:cs="Arial"/>
          <w:i/>
          <w:iCs/>
        </w:rPr>
        <w:t xml:space="preserve"> non mi hai dato un bacio; lei invece, da quando sono entrato, non ha cessato di baciarmi i piedi. </w:t>
      </w:r>
      <w:r w:rsidRPr="004F099D">
        <w:rPr>
          <w:rFonts w:ascii="Arial" w:hAnsi="Arial" w:cs="Arial"/>
          <w:i/>
          <w:iCs/>
        </w:rPr>
        <w:t>Tu</w:t>
      </w:r>
      <w:r w:rsidR="004F099D" w:rsidRPr="004F099D">
        <w:rPr>
          <w:rFonts w:ascii="Arial" w:hAnsi="Arial" w:cs="Arial"/>
          <w:i/>
          <w:iCs/>
        </w:rPr>
        <w:t xml:space="preserve"> non hai unto con olio il mio capo; lei invece mi ha cosparso i piedi di profumo. </w:t>
      </w:r>
      <w:r w:rsidRPr="004F099D">
        <w:rPr>
          <w:rFonts w:ascii="Arial" w:hAnsi="Arial" w:cs="Arial"/>
          <w:i/>
          <w:iCs/>
        </w:rPr>
        <w:t>Per</w:t>
      </w:r>
      <w:r w:rsidR="004F099D" w:rsidRPr="004F099D">
        <w:rPr>
          <w:rFonts w:ascii="Arial" w:hAnsi="Arial" w:cs="Arial"/>
          <w:i/>
          <w:iCs/>
        </w:rPr>
        <w:t xml:space="preserve"> questo io ti dico: sono perdonati i suoi molti peccati, perché ha molto amato. Invece colui al quale si perdona poco, ama poco». </w:t>
      </w:r>
      <w:r w:rsidRPr="004F099D">
        <w:rPr>
          <w:rFonts w:ascii="Arial" w:hAnsi="Arial" w:cs="Arial"/>
          <w:i/>
          <w:iCs/>
        </w:rPr>
        <w:t>Poi</w:t>
      </w:r>
      <w:r w:rsidR="004F099D" w:rsidRPr="004F099D">
        <w:rPr>
          <w:rFonts w:ascii="Arial" w:hAnsi="Arial" w:cs="Arial"/>
          <w:i/>
          <w:iCs/>
        </w:rPr>
        <w:t xml:space="preserve"> disse a lei: «I tuoi peccati sono perdonati». </w:t>
      </w:r>
      <w:r w:rsidRPr="004F099D">
        <w:rPr>
          <w:rFonts w:ascii="Arial" w:hAnsi="Arial" w:cs="Arial"/>
          <w:i/>
          <w:iCs/>
        </w:rPr>
        <w:t>Allora</w:t>
      </w:r>
      <w:r w:rsidR="004F099D" w:rsidRPr="004F099D">
        <w:rPr>
          <w:rFonts w:ascii="Arial" w:hAnsi="Arial" w:cs="Arial"/>
          <w:i/>
          <w:iCs/>
        </w:rPr>
        <w:t xml:space="preserve"> i commensali cominciarono a dire tra sé: «Chi è costui che perdona anche i peccati?». </w:t>
      </w:r>
      <w:r w:rsidRPr="004F099D">
        <w:rPr>
          <w:rFonts w:ascii="Arial" w:hAnsi="Arial" w:cs="Arial"/>
          <w:i/>
          <w:iCs/>
        </w:rPr>
        <w:t>Ma</w:t>
      </w:r>
      <w:r w:rsidR="004F099D" w:rsidRPr="004F099D">
        <w:rPr>
          <w:rFonts w:ascii="Arial" w:hAnsi="Arial" w:cs="Arial"/>
          <w:i/>
          <w:iCs/>
        </w:rPr>
        <w:t xml:space="preserve"> egli disse alla donna: «La tua fede ti ha salvata; va’ in pace!».</w:t>
      </w:r>
      <w:r w:rsidR="00761DFF" w:rsidRPr="00761DFF">
        <w:rPr>
          <w:rFonts w:ascii="Arial" w:hAnsi="Arial" w:cs="Arial"/>
          <w:i/>
          <w:iCs/>
        </w:rPr>
        <w:t xml:space="preserve"> </w:t>
      </w:r>
      <w:r w:rsidR="003F11B9" w:rsidRPr="003F11B9">
        <w:rPr>
          <w:rFonts w:ascii="Arial" w:hAnsi="Arial" w:cs="Arial"/>
          <w:i/>
          <w:iCs/>
        </w:rPr>
        <w:t xml:space="preserve"> </w:t>
      </w:r>
      <w:r w:rsidR="002E755B" w:rsidRPr="004A729E">
        <w:rPr>
          <w:rFonts w:ascii="Arial" w:hAnsi="Arial" w:cs="Arial"/>
          <w:i/>
          <w:iCs/>
        </w:rPr>
        <w:t xml:space="preserve">(Lc </w:t>
      </w:r>
      <w:r w:rsidR="00127DB8">
        <w:rPr>
          <w:rFonts w:ascii="Arial" w:hAnsi="Arial" w:cs="Arial"/>
          <w:i/>
          <w:iCs/>
        </w:rPr>
        <w:t>7</w:t>
      </w:r>
      <w:r w:rsidR="002E755B" w:rsidRPr="004A729E">
        <w:rPr>
          <w:rFonts w:ascii="Arial" w:hAnsi="Arial" w:cs="Arial"/>
          <w:i/>
          <w:iCs/>
        </w:rPr>
        <w:t>,</w:t>
      </w:r>
      <w:r w:rsidR="004F099D">
        <w:rPr>
          <w:rFonts w:ascii="Arial" w:hAnsi="Arial" w:cs="Arial"/>
          <w:i/>
          <w:iCs/>
        </w:rPr>
        <w:t>36</w:t>
      </w:r>
      <w:r w:rsidR="002E755B" w:rsidRPr="004A729E">
        <w:rPr>
          <w:rFonts w:ascii="Arial" w:hAnsi="Arial" w:cs="Arial"/>
          <w:i/>
          <w:iCs/>
        </w:rPr>
        <w:t>-</w:t>
      </w:r>
      <w:r w:rsidR="00313AF7">
        <w:rPr>
          <w:rFonts w:ascii="Arial" w:hAnsi="Arial" w:cs="Arial"/>
          <w:i/>
          <w:iCs/>
        </w:rPr>
        <w:t>5</w:t>
      </w:r>
      <w:r w:rsidR="004F099D">
        <w:rPr>
          <w:rFonts w:ascii="Arial" w:hAnsi="Arial" w:cs="Arial"/>
          <w:i/>
          <w:iCs/>
        </w:rPr>
        <w:t>0</w:t>
      </w:r>
      <w:r w:rsidR="002E755B" w:rsidRPr="004A729E">
        <w:rPr>
          <w:rFonts w:ascii="Arial" w:hAnsi="Arial" w:cs="Arial"/>
          <w:i/>
          <w:iCs/>
        </w:rPr>
        <w:t xml:space="preserve">). </w:t>
      </w:r>
    </w:p>
    <w:p w14:paraId="4B470E16" w14:textId="0A97B7A5" w:rsidR="00EE70E6" w:rsidRDefault="00DB4E02" w:rsidP="00EE70E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Simone, anziché giudicare e condannare Cristo Gesù, avrebbe dovuto chiedersi: perché questa donna si è presentata a Cristo Gesù e non si è presentata invece né a </w:t>
      </w:r>
      <w:r w:rsidR="00D47A20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e né a qualcun altro dei commensali? Avrebbe potuto scoprire la divina ed eterna differenza che separa Gesù Signore da loro. Gesù è la misericordia del Padre, il suo amore eterno, la sua pietà, il suo perdono, la sua pace, la sua consolazione, la sua Parola di vita eterna. Simone e i suoi commensali sono invece il giudizio, la condanna, l’allontanamento dei peccato</w:t>
      </w:r>
      <w:r w:rsidR="00D47A20">
        <w:rPr>
          <w:rFonts w:ascii="Arial" w:hAnsi="Arial" w:cs="Arial"/>
        </w:rPr>
        <w:t>ri</w:t>
      </w:r>
      <w:r>
        <w:rPr>
          <w:rFonts w:ascii="Arial" w:hAnsi="Arial" w:cs="Arial"/>
        </w:rPr>
        <w:t xml:space="preserve"> dalla luce, dalla verità, dalla grazia, dal perdono del Signore loro Dio. Chi è nel peccato ha bisogno di misericordia, di pietà, di perdono. Non ha bisogno né di giudizio e né di condanna. A chi è nel peccato va predicata la conversione per il perdono del peccato e per il ritorno nella divina amicizia con il suo Dio e Signore. I farisei non amano Dio e non amando Dio non possono amare l’uomo. Neanche hanno Dio e chi non ha Dio mai potrà avere l’uomo. Chi non ha Dio non conosce l’amore secondo Dio. La donna è perdonata da Gesù sia per il suo grande amore e sia per la sua grande fede. Lei ha creduto come ha creduto l’emorroissa: </w:t>
      </w:r>
      <w:r w:rsidRPr="00DB4E02">
        <w:rPr>
          <w:rFonts w:ascii="Arial" w:hAnsi="Arial" w:cs="Arial"/>
          <w:i/>
          <w:iCs/>
        </w:rPr>
        <w:t>“Se mi accosto a Gesù e lo tocco, il mio peccato sarà perdonato. La sua santità mi guarirà”</w:t>
      </w:r>
      <w:r>
        <w:rPr>
          <w:rFonts w:ascii="Arial" w:hAnsi="Arial" w:cs="Arial"/>
        </w:rPr>
        <w:t xml:space="preserve">. Lei si è accostata, ha toccato la santità di Gesù e da questa santità è stata guarita. Se si fosse </w:t>
      </w:r>
      <w:r w:rsidR="00EE70E6">
        <w:rPr>
          <w:rFonts w:ascii="Arial" w:hAnsi="Arial" w:cs="Arial"/>
        </w:rPr>
        <w:t xml:space="preserve">accostata a Simone o agli altri commensali, se ne sarebbe andata con un peccato ancora più grande. Il loro peccato avrebbe aggravato il suo. Madre di Dio e Madre nostra, aiutaci a crescere in santità per santificare il mondo. </w:t>
      </w:r>
    </w:p>
    <w:p w14:paraId="564C6AC1" w14:textId="7709BA90" w:rsidR="00120E08" w:rsidRPr="00A56D54" w:rsidRDefault="00564E19" w:rsidP="00EE70E6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>2</w:t>
      </w:r>
      <w:r w:rsidR="0038682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720ABC">
        <w:rPr>
          <w:rFonts w:ascii="Arial" w:hAnsi="Arial" w:cs="Arial"/>
          <w:b/>
        </w:rPr>
        <w:t xml:space="preserve">Luglio </w:t>
      </w:r>
      <w:r w:rsidR="00236601" w:rsidRPr="00E467BF">
        <w:rPr>
          <w:rFonts w:ascii="Arial" w:hAnsi="Arial" w:cs="Arial"/>
          <w:b/>
        </w:rPr>
        <w:t>202</w:t>
      </w:r>
      <w:r w:rsidR="00687FC3">
        <w:rPr>
          <w:rFonts w:ascii="Arial" w:hAnsi="Arial" w:cs="Arial"/>
          <w:b/>
        </w:rPr>
        <w:t>5</w:t>
      </w:r>
    </w:p>
    <w:sectPr w:rsidR="00120E08" w:rsidRPr="00A56D54" w:rsidSect="00EE70E6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95819" w14:textId="77777777" w:rsidR="00AC2E69" w:rsidRDefault="00AC2E69" w:rsidP="002560DB">
      <w:r>
        <w:separator/>
      </w:r>
    </w:p>
  </w:endnote>
  <w:endnote w:type="continuationSeparator" w:id="0">
    <w:p w14:paraId="7A04DBEA" w14:textId="77777777" w:rsidR="00AC2E69" w:rsidRDefault="00AC2E6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C6707" w14:textId="77777777" w:rsidR="00AC2E69" w:rsidRDefault="00AC2E69" w:rsidP="002560DB">
      <w:r>
        <w:separator/>
      </w:r>
    </w:p>
  </w:footnote>
  <w:footnote w:type="continuationSeparator" w:id="0">
    <w:p w14:paraId="6D7B5F36" w14:textId="77777777" w:rsidR="00AC2E69" w:rsidRDefault="00AC2E69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75EC"/>
    <w:rsid w:val="000C7B8E"/>
    <w:rsid w:val="000D0403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2B8"/>
    <w:rsid w:val="000F437B"/>
    <w:rsid w:val="000F4444"/>
    <w:rsid w:val="000F4DF4"/>
    <w:rsid w:val="000F4E02"/>
    <w:rsid w:val="000F4EAD"/>
    <w:rsid w:val="000F542B"/>
    <w:rsid w:val="000F5E0D"/>
    <w:rsid w:val="000F6E77"/>
    <w:rsid w:val="000F7649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0F6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CD7"/>
    <w:rsid w:val="002F0DE9"/>
    <w:rsid w:val="002F0FDA"/>
    <w:rsid w:val="002F14AB"/>
    <w:rsid w:val="002F153A"/>
    <w:rsid w:val="002F21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1749"/>
    <w:rsid w:val="0034212E"/>
    <w:rsid w:val="00342BF8"/>
    <w:rsid w:val="003452FE"/>
    <w:rsid w:val="00345CEF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286C"/>
    <w:rsid w:val="004134F5"/>
    <w:rsid w:val="0041360E"/>
    <w:rsid w:val="00413C4F"/>
    <w:rsid w:val="004149F8"/>
    <w:rsid w:val="00414C36"/>
    <w:rsid w:val="00416B3F"/>
    <w:rsid w:val="0042017A"/>
    <w:rsid w:val="00420343"/>
    <w:rsid w:val="00420429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0ABD"/>
    <w:rsid w:val="004711E1"/>
    <w:rsid w:val="00471701"/>
    <w:rsid w:val="0047238E"/>
    <w:rsid w:val="00472F64"/>
    <w:rsid w:val="004735FE"/>
    <w:rsid w:val="0047457F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EB3"/>
    <w:rsid w:val="005C4089"/>
    <w:rsid w:val="005C4496"/>
    <w:rsid w:val="005C56EE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5070"/>
    <w:rsid w:val="007564A7"/>
    <w:rsid w:val="00756AA0"/>
    <w:rsid w:val="00756B8B"/>
    <w:rsid w:val="00757076"/>
    <w:rsid w:val="00760559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FD"/>
    <w:rsid w:val="00766CFF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9D5"/>
    <w:rsid w:val="00935C9A"/>
    <w:rsid w:val="00936959"/>
    <w:rsid w:val="00936976"/>
    <w:rsid w:val="00937F31"/>
    <w:rsid w:val="00941485"/>
    <w:rsid w:val="009414F0"/>
    <w:rsid w:val="00942BAC"/>
    <w:rsid w:val="00942D36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E18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2E69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F54"/>
    <w:rsid w:val="00AD2301"/>
    <w:rsid w:val="00AD2967"/>
    <w:rsid w:val="00AD2F3B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6FB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5BB1"/>
    <w:rsid w:val="00B76213"/>
    <w:rsid w:val="00B762DB"/>
    <w:rsid w:val="00B766B7"/>
    <w:rsid w:val="00B76819"/>
    <w:rsid w:val="00B77194"/>
    <w:rsid w:val="00B7790F"/>
    <w:rsid w:val="00B806BC"/>
    <w:rsid w:val="00B8174F"/>
    <w:rsid w:val="00B819A0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FCD"/>
    <w:rsid w:val="00C347FB"/>
    <w:rsid w:val="00C34E8C"/>
    <w:rsid w:val="00C352D6"/>
    <w:rsid w:val="00C35966"/>
    <w:rsid w:val="00C359C4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509"/>
    <w:rsid w:val="00CC2A91"/>
    <w:rsid w:val="00CC36FC"/>
    <w:rsid w:val="00CC3F03"/>
    <w:rsid w:val="00CC4F83"/>
    <w:rsid w:val="00CC54B5"/>
    <w:rsid w:val="00CC5E09"/>
    <w:rsid w:val="00CC5F6F"/>
    <w:rsid w:val="00CC6399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62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47A20"/>
    <w:rsid w:val="00D5083F"/>
    <w:rsid w:val="00D51911"/>
    <w:rsid w:val="00D53D32"/>
    <w:rsid w:val="00D53F8D"/>
    <w:rsid w:val="00D55E5F"/>
    <w:rsid w:val="00D55F99"/>
    <w:rsid w:val="00D566B1"/>
    <w:rsid w:val="00D56CC0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4E02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07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90C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0E6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7E5"/>
    <w:rsid w:val="00F04CFB"/>
    <w:rsid w:val="00F06F31"/>
    <w:rsid w:val="00F07481"/>
    <w:rsid w:val="00F07E5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4E94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2012-12-02T15:57:00Z</cp:lastPrinted>
  <dcterms:created xsi:type="dcterms:W3CDTF">2024-07-25T14:20:00Z</dcterms:created>
  <dcterms:modified xsi:type="dcterms:W3CDTF">2024-07-27T06:19:00Z</dcterms:modified>
</cp:coreProperties>
</file>